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 “Member” is defined as the owner of record of a residential Home.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Article IV, Section 1 of the ByLaws states that a candidate for Trustee must be a Member of the HOA in good standing.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life tenant has a limited ownership interest in the property while they are residing at the property.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In that matter, the life estate interest must be included in the recorded deed.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Therefore, the life tenant, as an owner with limited authority, is eligible to run for the Board and Serve as a Trustee, as long as they comply with any other eligibility requirements and are in good standing.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